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bCs/>
          <w:sz w:val="44"/>
          <w:szCs w:val="52"/>
          <w:shd w:val="clear" w:color="auto" w:fill="FFFFFF"/>
        </w:rPr>
      </w:pPr>
      <w:bookmarkStart w:id="4" w:name="_GoBack"/>
      <w:bookmarkEnd w:id="4"/>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二</w:t>
      </w:r>
      <w:r>
        <w:rPr>
          <w:rFonts w:asciiTheme="majorEastAsia" w:hAnsiTheme="majorEastAsia" w:eastAsiaTheme="majorEastAsia"/>
          <w:b/>
          <w:bCs/>
          <w:sz w:val="44"/>
          <w:szCs w:val="52"/>
          <w:shd w:val="clear" w:color="auto" w:fill="FFFFFF"/>
        </w:rPr>
        <w:t>）</w:t>
      </w:r>
    </w:p>
    <w:sdt>
      <w:sdtPr>
        <w:rPr>
          <w:rFonts w:asciiTheme="minorHAnsi" w:hAnsiTheme="minorHAnsi" w:eastAsiaTheme="minorEastAsia" w:cstheme="minorBidi"/>
          <w:bCs w:val="0"/>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val="0"/>
          <w:color w:val="auto"/>
          <w:kern w:val="2"/>
          <w:sz w:val="32"/>
          <w:szCs w:val="32"/>
          <w:lang w:val="zh-CN"/>
        </w:rPr>
      </w:sdtEndPr>
      <w:sdtContent>
        <w:p>
          <w:pPr>
            <w:pStyle w:val="15"/>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pPr>
            <w:pStyle w:val="8"/>
            <w:tabs>
              <w:tab w:val="right" w:leader="dot" w:pos="8296"/>
            </w:tabs>
            <w:rPr>
              <w:rFonts w:asciiTheme="minorEastAsia" w:hAnsiTheme="minorEastAsia"/>
              <w:sz w:val="32"/>
              <w:szCs w:val="32"/>
            </w:rPr>
          </w:pPr>
          <w:r>
            <w:rPr>
              <w:rFonts w:hint="eastAsia" w:asciiTheme="majorEastAsia" w:hAnsiTheme="majorEastAsia" w:eastAsiaTheme="majorEastAsia"/>
              <w:sz w:val="32"/>
              <w:szCs w:val="32"/>
            </w:rPr>
            <w:t>中国共产党第二十次全国代表大会在京开幕</w:t>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fldChar w:fldCharType="begin"/>
          </w:r>
          <w:r>
            <w:instrText xml:space="preserve"> HYPERLINK \l "_Toc114590779" </w:instrText>
          </w:r>
          <w:r>
            <w:fldChar w:fldCharType="separate"/>
          </w:r>
          <w:r>
            <w:rPr>
              <w:rStyle w:val="14"/>
              <w:rFonts w:asciiTheme="minorEastAsia" w:hAnsiTheme="minorEastAsia"/>
              <w:sz w:val="32"/>
              <w:szCs w:val="32"/>
            </w:rPr>
            <w:t>习</w:t>
          </w:r>
          <w:r>
            <w:rPr>
              <w:rStyle w:val="14"/>
              <w:rFonts w:hint="eastAsia" w:asciiTheme="minorEastAsia" w:hAnsiTheme="minorEastAsia"/>
              <w:sz w:val="32"/>
              <w:szCs w:val="32"/>
            </w:rPr>
            <w:t>近平代表第十九届中央委员会向大会作报告</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_Toc114590779 \h </w:instrText>
          </w:r>
          <w:r>
            <w:rPr>
              <w:rFonts w:asciiTheme="minorEastAsia" w:hAnsiTheme="minorEastAsia"/>
              <w:sz w:val="32"/>
              <w:szCs w:val="32"/>
            </w:rPr>
            <w:fldChar w:fldCharType="separate"/>
          </w:r>
          <w:r>
            <w:rPr>
              <w:rFonts w:asciiTheme="minorEastAsia" w:hAnsiTheme="minorEastAsia"/>
              <w:sz w:val="32"/>
              <w:szCs w:val="32"/>
            </w:rPr>
            <w:t>1</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"_Toc114590780" </w:instrText>
          </w:r>
          <w:r>
            <w:fldChar w:fldCharType="separate"/>
          </w:r>
          <w:r>
            <w:rPr>
              <w:rStyle w:val="14"/>
              <w:rFonts w:hint="eastAsia" w:asciiTheme="minorEastAsia" w:hAnsiTheme="minorEastAsia"/>
              <w:sz w:val="32"/>
              <w:szCs w:val="32"/>
            </w:rPr>
            <w:t>用心的伟大奋斗创造新的伟业</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_Toc114590780 \h </w:instrText>
          </w:r>
          <w:r>
            <w:rPr>
              <w:rFonts w:asciiTheme="minorEastAsia" w:hAnsiTheme="minorEastAsia"/>
              <w:sz w:val="32"/>
              <w:szCs w:val="32"/>
            </w:rPr>
            <w:fldChar w:fldCharType="separate"/>
          </w:r>
          <w:r>
            <w:rPr>
              <w:rFonts w:asciiTheme="minorEastAsia" w:hAnsiTheme="minorEastAsia"/>
              <w:sz w:val="32"/>
              <w:szCs w:val="32"/>
            </w:rPr>
            <w:t>2</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"_Toc114590781" </w:instrText>
          </w:r>
          <w:r>
            <w:fldChar w:fldCharType="separate"/>
          </w:r>
          <w:r>
            <w:rPr>
              <w:rStyle w:val="14"/>
              <w:rFonts w:hint="eastAsia" w:asciiTheme="minorEastAsia" w:hAnsiTheme="minorEastAsia"/>
              <w:sz w:val="32"/>
              <w:szCs w:val="32"/>
            </w:rPr>
            <w:t>使推动中华民族伟大复兴号巨轮乘风破浪扬帆远航</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_Toc114590781 \h </w:instrText>
          </w:r>
          <w:r>
            <w:rPr>
              <w:rFonts w:asciiTheme="minorEastAsia" w:hAnsiTheme="minorEastAsia"/>
              <w:sz w:val="32"/>
              <w:szCs w:val="32"/>
            </w:rPr>
            <w:fldChar w:fldCharType="separate"/>
          </w:r>
          <w:r>
            <w:rPr>
              <w:rFonts w:asciiTheme="minorEastAsia" w:hAnsiTheme="minorEastAsia"/>
              <w:sz w:val="32"/>
              <w:szCs w:val="32"/>
            </w:rPr>
            <w:t>4</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rFonts w:asciiTheme="minorEastAsia" w:hAnsiTheme="minorEastAsia"/>
              <w:sz w:val="32"/>
              <w:szCs w:val="32"/>
            </w:rPr>
          </w:pPr>
          <w:r>
            <w:fldChar w:fldCharType="begin"/>
          </w:r>
          <w:r>
            <w:instrText xml:space="preserve"> HYPERLINK \l "_Toc114590782" </w:instrText>
          </w:r>
          <w:r>
            <w:fldChar w:fldCharType="separate"/>
          </w:r>
          <w:r>
            <w:rPr>
              <w:rStyle w:val="14"/>
              <w:rFonts w:hint="eastAsia" w:asciiTheme="minorEastAsia" w:hAnsiTheme="minorEastAsia"/>
              <w:sz w:val="32"/>
              <w:szCs w:val="32"/>
            </w:rPr>
            <w:t>二十大进行时|不负使命重托</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_Toc114590782 \h </w:instrText>
          </w:r>
          <w:r>
            <w:rPr>
              <w:rFonts w:asciiTheme="minorEastAsia" w:hAnsiTheme="minorEastAsia"/>
              <w:sz w:val="32"/>
              <w:szCs w:val="32"/>
            </w:rPr>
            <w:fldChar w:fldCharType="separate"/>
          </w:r>
          <w:r>
            <w:rPr>
              <w:rFonts w:asciiTheme="minorEastAsia" w:hAnsiTheme="minorEastAsia"/>
              <w:sz w:val="32"/>
              <w:szCs w:val="32"/>
            </w:rPr>
            <w:t>6</w:t>
          </w:r>
          <w:r>
            <w:rPr>
              <w:rFonts w:asciiTheme="minorEastAsia" w:hAnsiTheme="minorEastAsia"/>
              <w:sz w:val="32"/>
              <w:szCs w:val="32"/>
            </w:rPr>
            <w:fldChar w:fldCharType="end"/>
          </w:r>
          <w:r>
            <w:rPr>
              <w:rFonts w:asciiTheme="minorEastAsia" w:hAnsiTheme="minorEastAsia"/>
              <w:sz w:val="32"/>
              <w:szCs w:val="32"/>
            </w:rPr>
            <w:fldChar w:fldCharType="end"/>
          </w:r>
        </w:p>
        <w:p>
          <w:pPr>
            <w:pStyle w:val="8"/>
            <w:tabs>
              <w:tab w:val="right" w:leader="dot" w:pos="8296"/>
            </w:tabs>
            <w:rPr>
              <w:szCs w:val="22"/>
            </w:rPr>
          </w:pPr>
          <w:r>
            <w:fldChar w:fldCharType="begin"/>
          </w:r>
          <w:r>
            <w:instrText xml:space="preserve"> HYPERLINK \l "_Toc114590783" </w:instrText>
          </w:r>
          <w:r>
            <w:fldChar w:fldCharType="separate"/>
          </w:r>
          <w:r>
            <w:rPr>
              <w:rStyle w:val="14"/>
              <w:rFonts w:hint="eastAsia" w:asciiTheme="minorEastAsia" w:hAnsiTheme="minorEastAsia" w:cstheme="majorEastAsia"/>
              <w:sz w:val="32"/>
              <w:szCs w:val="32"/>
            </w:rPr>
            <w:t>自信务实展现大党风范</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_Toc114590783 \h </w:instrText>
          </w:r>
          <w:r>
            <w:rPr>
              <w:rFonts w:asciiTheme="minorEastAsia" w:hAnsiTheme="minorEastAsia"/>
              <w:sz w:val="32"/>
              <w:szCs w:val="32"/>
            </w:rPr>
            <w:fldChar w:fldCharType="separate"/>
          </w:r>
          <w:r>
            <w:rPr>
              <w:rFonts w:asciiTheme="minorEastAsia" w:hAnsiTheme="minorEastAsia"/>
              <w:sz w:val="32"/>
              <w:szCs w:val="32"/>
            </w:rPr>
            <w:t>8</w:t>
          </w:r>
          <w:r>
            <w:rPr>
              <w:rFonts w:asciiTheme="minorEastAsia" w:hAnsiTheme="minorEastAsia"/>
              <w:sz w:val="32"/>
              <w:szCs w:val="32"/>
            </w:rPr>
            <w:fldChar w:fldCharType="end"/>
          </w:r>
          <w:r>
            <w:rPr>
              <w:rFonts w:asciiTheme="minorEastAsia" w:hAnsiTheme="minorEastAsia"/>
              <w:sz w:val="32"/>
              <w:szCs w:val="32"/>
            </w:rPr>
            <w:fldChar w:fldCharType="end"/>
          </w:r>
        </w:p>
        <w:p>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2"/>
        <w:ind w:firstLine="0" w:firstLineChars="0"/>
        <w:rPr>
          <w:rFonts w:hint="eastAsia" w:eastAsiaTheme="majorEastAsia"/>
          <w:lang w:eastAsia="zh-CN"/>
        </w:rPr>
      </w:pPr>
      <w:r>
        <w:rPr>
          <w:rFonts w:hint="eastAsia"/>
        </w:rPr>
        <w:t>中国共产党第二十次全国代表大会在京开幕</w:t>
      </w:r>
    </w:p>
    <w:p>
      <w:pPr>
        <w:pStyle w:val="2"/>
        <w:ind w:firstLine="0" w:firstLineChars="0"/>
      </w:pPr>
      <w:r>
        <w:rPr>
          <w:rFonts w:hint="eastAsia"/>
        </w:rPr>
        <w:t>习近平代表第十九届中央委员会向大会作报告</w:t>
      </w:r>
    </w:p>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来源：人民网</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新华社北京10月16日电 凝心聚力擘画复兴新蓝图，团结奋进创造历史新伟业。举世瞩目的中国共产党第二十次全国代表大会16日上午在人民大会堂开幕。</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习近平代表第十九届中央委员会向大会作了题为《高举中国特色社会主义伟大旗帜 为全面建设社会主义现代化国家而团结奋斗》的报告。习近平指出，中国共产党第二十次全国代表大会，是在全党全国各族人民迈上全面建设社会主义现代化国家新征程、向第二个百年奋斗目标进军的关键时刻召开的一次十分重要的大会。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人民大会堂雄伟庄严，万人大礼堂气氛热烈。主席台上方悬挂着“中国共产党第二十次全国代表大会”的会标，后幕正中是镰刀和锤头组成的党徽，10面鲜艳的红旗分列两侧。二楼和三楼眺台上分别悬挂着“高举中国特色社会主义伟大旗帜，全面贯彻习近平新时代中国特色社会主义思想，弘扬伟大建党精神，为全面建设社会主义现代化国家、全面推进中华民族伟大复兴而团结奋斗！”“伟大、光荣、正确的中国共产党万岁！”的横幅。</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在主席台前排就座的大会主席团常务委员会成员有习近平、李克强、栗战书、汪洋、王沪宁、赵乐际、韩正、丁薛祥、王晨、刘鹤、许其亮、孙春兰、李希、李强、李鸿忠、杨洁篪、杨晓渡、张又侠、陈希、陈全国、陈敏尔、胡春华、郭声琨、黄坤明、蔡奇、胡锦涛、李瑞环、温家宝、贾庆林、张德江、俞正声、宋平、李岚清、曾庆红、吴官正、李长春、贺国强、刘云山、张高丽、尤权、张庆黎。</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大会由李克强主持。上午10时，会议开始。全场起立，高唱中华人民共和国国歌。随后，全体同志为毛泽东、周恩来、刘少奇、朱德、邓小平、陈云等已故老一辈无产阶级革命家和革命先烈默哀。</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李克强宣布，党的二十大应出席代表2296人，特邀代表83人，共2379人，今天实到2340人。他对列席大会的党外朋友和有关方面负责同志表示热烈的欢迎。</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代表第十九届中央委员会向大会作的报告共分15个部分：一、过去五年的工作和新时代十年的伟大变革；二、开辟马克思主义中国化时代化新境界；三、新时代新征程中国共产党的使命任务；四、加快构建新发展格局，着力推动高质量发展；五、实施科教兴国战略，强化现代化建设人才支撑；六、发展全过程人民民主，保障人民当家作主；七、坚持全面依法治国，推进法治中国建设；八、推进文化自信自强，铸就社会主义文化新辉煌；九、增进民生福祉，提高人民生活品质；十、推动绿色发展，促进人与自然和谐共生；十一、推进国家安全体系和能力现代化，坚决维护国家安全和社会稳定；十二、实现建军一百年奋斗目标，开创国防和军队现代化新局面；十三、坚持和完善“一国两制”，推进祖国统一；十四、促进世界和平与发展，推动构建人类命运共同体；十五、坚定不移全面从严治党，深入推进新时代党的建设新的伟大工程。</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在报告中指出，十九大以来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五年来，我们党团结带领人民，攻克了许多长期没有解决的难题，办成了许多事关长远的大事要事，推动党和国家事业取得举世瞩目的重大成就。</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在总结新时代十年工作时，习近平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说，十年来党和国家事业取得历史性成就、发生历史性变革，推动我国迈上全面建设社会主义现代化国家新征程。创立了新时代中国特色社会主义思想，全面加强党的领导，实现了小康这个中华民族的千年梦想，对新时代党和国家事业发展作出科学完整的战略部署，提出并贯彻新发展理念，以巨大的政治勇气全面深化改革，实行更加积极主动的开放战略，坚持走中国特色社会主义政治发展道路，确立和坚持马克思主义在意识形态领域指导地位的根本制度，深入贯彻以人民为中心的发展思想，坚持绿水青山就是金山银山的理念，贯彻总体国家安全观，确立党在新时代的强军目标，全面准确推进“一国两制”实践，全面推进中国特色大国外交，深入推进全面从严治党。同时必须清醒看到，我们的工作还存在一些不足，面临不少困难和问题。</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指出，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强调，不断谱写马克思主义中国化时代化新篇章，是当代中国共产党人的庄严历史责任。继续推进实践基础上的理论创新，首先要把握好新时代中国特色社会主义思想的世界观和方法论，坚持好、运用好贯穿其中的立场观点方法。坚持人民至上，坚持自信自立，坚持守正创新，坚持问题导向，坚持系统观念，坚持胸怀天下。</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在谈到新时代新征程中国共产党的使命任务时，习近平指出，从现在起，中国共产党的中心任务就是团结带领全国各族人民全面建成社会主义现代化强国、实现第二个百年奋斗目标，以中国式现代化全面推进中华民族伟大复兴。前进道路上，必须牢牢把握重大原则：坚持和加强党的全面领导，坚持中国特色社会主义道路，坚持以人民为中心的发展思想，坚持深化改革开放，坚持发扬斗争精神。</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强调，必须完整、准确、全面贯彻新发展理念，坚持社会主义市场经济改革方向，坚持高水平对外开放，加快构建以国内大循环为主体、国内国际双循环相互促进的新发展格局。要构建高水平社会主义市场经济体制，建设现代化产业体系，全面推进乡村振兴，促进区域协调发展，推进高水平对外开放。</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指出，坚持科技是第一生产力、人才是第一资源、创新是第一动力，深入实施科教兴国战略、人才强国战略、创新驱动发展战略，开辟发展新领域新赛道，不断塑造发展新动能新优势。坚持教育优先发展、科技自立自强、人才引领驱动，加快建设教育强国、科技强国、人才强国。</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说，必须坚定不移走中国特色社会主义政治发展道路，坚持党的领导、人民当家作主、依法治国有机统一。加强人民当家作主制度保障，全面发展协商民主，积极发展基层民主，巩固和发展最广泛的爱国统一战线。</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指出，必须更好发挥法治固根本、稳预期、利长远的保障作用，在法治轨道上全面建设社会主义现代化国家。要完善以宪法为核心的中国特色社会主义法律体系，扎实推进依法行政，严格公正司法，加快建设法治社会。</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习近平表示，要建设具有强大凝聚力和引领力的社会主义意识形态，广泛践行社会主义核心价值观，提高全社会文明程度，繁荣发展文化事业和文化产业，增强中华文明传播力影响力。</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指出，要实现好、维护好、发展好最广大人民根本利益，紧紧抓住人民最关心最直接最现实的利益问题，坚持尽力而为、量力而行。完善分配制度，实施就业优先战略，健全社会保障体系，推进健康中国建设。</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强调，必须牢固树立和践行绿水青山就是金山银山的理念，站在人与自然和谐共生的高度谋划发展。要加快发展方式绿色转型，深入推进环境污染防治，提升生态系统多样性、稳定性、持续性，积极稳妥推进碳达峰碳中和。</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习近平提出，坚定不移贯彻总体国家安全观，把维护国家安全贯穿党和国家工作各方面全过程。要健全国家安全体系，增强维护国家安全能力，提高公共安全治理水平，完善社会治理体系。</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习近平表示，如期实现建军一百年奋斗目标，加快把人民军队建成世界一流军队，是全面建设社会主义现代化国家的战略要求。要全面加强练兵备战，全面加强军事治理，巩固提高一体化国家战略体系和能力。</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强调，“一国两制”是中国特色社会主义的伟大创举，是香港、澳门回归后保持长期繁荣稳定的最佳制度安排，必须长期坚持。坚持依法治港治澳，落实中央全面管治权，落实“爱国者治港”、“爱国者治澳”原则，支持香港、澳门更好融入国家发展大局，为实现中华民族伟大复兴更好发挥作用。坚持以最大诚意、尽最大努力争取和平统一的前景，但保留采取一切必要措施的选项。祖国完全统一一定要实现，也一定能够实现！</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表示，当前，世界之变、时代之变、历史之变正以前所未有的方式展开。中国坚定奉行独立自主的和平外交政策，坚持在和平共处五项原则基础上同各国发展友好合作，坚持对外开放的基本国策，中国人民愿同世界人民携手开创人类更加美好的未来！</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指出，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他强调，要坚持和加强党中央集中统一领导，坚持不懈用新时代中国特色社会主义思想凝心铸魂，完善党的自我革命制度规范体系，建设堪当民族复兴重任的高素质干部队伍，增强党组织政治功能和组织功能，坚持以严的基调强化正风肃纪，坚决打赢反腐败斗争攻坚战持久战。</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习近平指出，党用伟大奋斗创造了百年伟业，也一定能用新的伟大奋斗创造新的伟业。</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习近平报告过程中，全场一次次响起热烈的掌声。</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现任和曾任全国人大常委会副委员长、全国政协副主席的党外人士，在京各民主党派中央、全国工商联副主席，无党派代表人士，宗教界代表人士，在京全国人大、全国政协常委中的民主党派、无党派和民族宗教界人士作为来宾列席大会。党内有关负责同志也列席了大会。</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20" w:lineRule="exact"/>
        <w:ind w:firstLine="480" w:firstLineChars="200"/>
        <w:jc w:val="both"/>
        <w:textAlignment w:val="auto"/>
        <w:rPr>
          <w:rFonts w:asciiTheme="minorEastAsia" w:hAnsiTheme="minorEastAsia" w:cstheme="minorEastAsia"/>
          <w:color w:val="333333"/>
        </w:rPr>
      </w:pPr>
      <w:r>
        <w:rPr>
          <w:rFonts w:hint="eastAsia" w:asciiTheme="minorEastAsia" w:hAnsiTheme="minorEastAsia" w:cstheme="minorEastAsia"/>
          <w:color w:val="333333"/>
          <w:shd w:val="clear" w:color="auto" w:fill="FFFFFF"/>
        </w:rPr>
        <w:t>约2500名中外记者采访报道了开幕会盛况。</w:t>
      </w:r>
    </w:p>
    <w:p>
      <w:pPr>
        <w:spacing w:line="420" w:lineRule="exact"/>
        <w:ind w:firstLine="480" w:firstLineChars="200"/>
        <w:jc w:val="left"/>
        <w:rPr>
          <w:rFonts w:asciiTheme="minorEastAsia" w:hAnsiTheme="minorEastAsia" w:cstheme="minorEastAsia"/>
          <w:sz w:val="24"/>
        </w:rPr>
      </w:pPr>
    </w:p>
    <w:p>
      <w:pPr>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p>
    <w:p>
      <w:pPr>
        <w:pStyle w:val="2"/>
        <w:widowControl/>
        <w:ind w:firstLine="2530" w:firstLineChars="900"/>
        <w:jc w:val="left"/>
      </w:pPr>
      <w:r>
        <w:rPr>
          <w:color w:val="333333"/>
        </w:rPr>
        <w:t>用新的伟大奋斗创造新的伟业</w:t>
      </w:r>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来源：人民日报</w:t>
      </w:r>
    </w:p>
    <w:p>
      <w:pPr>
        <w:pStyle w:val="9"/>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pPr>
      <w:r>
        <w:rPr>
          <w:rFonts w:hint="eastAsia" w:ascii="宋体" w:hAnsi="宋体" w:eastAsia="宋体" w:cs="宋体"/>
          <w:color w:val="333333"/>
        </w:rPr>
        <w:t>从现在起，中国共产党的中心任务就是团结带领全国各族人民全面建成社会主义现代化强国、实现第二个百年奋斗目标，以中国式现代化全面推进中华民族伟大复兴。</w:t>
      </w:r>
    </w:p>
    <w:p>
      <w:pPr>
        <w:pStyle w:val="9"/>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pPr>
      <w:r>
        <w:rPr>
          <w:rFonts w:hint="eastAsia" w:ascii="宋体" w:hAnsi="宋体" w:eastAsia="宋体" w:cs="宋体"/>
          <w:color w:val="333333"/>
        </w:rPr>
        <w:t>聆听党的二十大报告，深受鼓舞，倍感振奋。我们迈上全面建设社会主义现代化国家新征程，正在向第二个百年奋斗目标进军，要以坚如磐石的定力、敢打必胜的信念，集中精力办好自己的事情。</w:t>
      </w:r>
    </w:p>
    <w:p>
      <w:pPr>
        <w:pStyle w:val="9"/>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pPr>
      <w:r>
        <w:rPr>
          <w:rFonts w:hint="eastAsia" w:ascii="宋体" w:hAnsi="宋体" w:eastAsia="宋体" w:cs="宋体"/>
          <w:color w:val="333333"/>
        </w:rPr>
        <w:t>我们要以国家战略需求为导向，切实承担起科技创新的任务，以基础研究引领产业变革，推进高水平科技自立自强。新征程上，要全面贯彻党的教育方针，全面深化教育领域综合改革，不断使教育同党和国家事业发展要求相适应、同人民群众期待相契合、同我国综合国力和国际地位相匹配。</w:t>
      </w:r>
    </w:p>
    <w:p>
      <w:pPr>
        <w:pStyle w:val="9"/>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pPr>
      <w:r>
        <w:rPr>
          <w:rFonts w:hint="eastAsia" w:ascii="宋体" w:hAnsi="宋体" w:eastAsia="宋体" w:cs="宋体"/>
          <w:color w:val="333333"/>
        </w:rPr>
        <w:t>我国发展进入战略机遇和风险挑战并存、不确定难预料因素增多的时期，我们必须增强忧患意识，坚持底线思维，做到居安思危、未雨绸缪。</w:t>
      </w:r>
    </w:p>
    <w:p>
      <w:pPr>
        <w:pStyle w:val="9"/>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pPr>
      <w:r>
        <w:rPr>
          <w:rFonts w:hint="eastAsia" w:ascii="宋体" w:hAnsi="宋体" w:eastAsia="宋体" w:cs="宋体"/>
          <w:color w:val="333333"/>
        </w:rPr>
        <w:t>党始终是风雨来袭时全体人民最可靠的主心骨，我们要坚决维护党中央权威和集中统一领导，把党的领导落实到党和国家事业各领域各方面各环节。改革开放是决定当代中国命运的关键一招，前进道路上，必须坚持深化改革开放，把我国制度优势更好转化为国家治理效能。接下来，我们将切实发挥好发展改革部门职能，在统筹上下功夫，在谋划上下功夫，为天津全面建设社会主义现代化大都市贡献更大的力量。</w:t>
      </w:r>
    </w:p>
    <w:p>
      <w:pPr>
        <w:tabs>
          <w:tab w:val="left" w:pos="1573"/>
        </w:tabs>
        <w:spacing w:line="420" w:lineRule="exact"/>
        <w:ind w:firstLine="480" w:firstLineChars="200"/>
        <w:jc w:val="left"/>
        <w:rPr>
          <w:rFonts w:asciiTheme="minorEastAsia" w:hAnsiTheme="minorEastAsia" w:cstheme="minorEastAsia"/>
          <w:sz w:val="24"/>
        </w:rPr>
      </w:pPr>
    </w:p>
    <w:p>
      <w:p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kinsoku/>
        <w:wordWrap/>
        <w:overflowPunct/>
        <w:topLinePunct w:val="0"/>
        <w:autoSpaceDE/>
        <w:autoSpaceDN/>
        <w:bidi w:val="0"/>
        <w:adjustRightInd/>
        <w:snapToGrid/>
        <w:spacing w:line="420" w:lineRule="exact"/>
        <w:textAlignment w:val="auto"/>
      </w:pPr>
      <w:r>
        <w:rPr>
          <w:rFonts w:hint="eastAsia"/>
          <w:color w:val="000000" w:themeColor="text1"/>
          <w14:textFill>
            <w14:solidFill>
              <w14:schemeClr w14:val="tx1"/>
            </w14:solidFill>
          </w14:textFill>
        </w:rPr>
        <w:t>心往一处想劲往一处使推动中华民族伟大复兴号巨轮乘风破浪扬帆远航</w:t>
      </w:r>
    </w:p>
    <w:p>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来源：新华网</w:t>
      </w:r>
    </w:p>
    <w:p>
      <w:pPr>
        <w:pStyle w:val="9"/>
        <w:widowControl/>
        <w:spacing w:beforeAutospacing="0" w:afterAutospacing="0" w:line="420" w:lineRule="exact"/>
        <w:ind w:firstLine="480" w:firstLineChars="200"/>
        <w:rPr>
          <w:rFonts w:asciiTheme="minorEastAsia" w:hAnsiTheme="minorEastAsia" w:cstheme="minorEastAsia"/>
          <w:color w:val="000000"/>
        </w:rPr>
      </w:pPr>
      <w:r>
        <w:rPr>
          <w:rFonts w:hint="eastAsia" w:asciiTheme="minorEastAsia" w:hAnsiTheme="minorEastAsia" w:cstheme="minorEastAsia"/>
          <w:color w:val="000000"/>
        </w:rPr>
        <w:t>新华社北京10月17日电 习近平同志17日上午在参加党的二十大广西代表团讨论时强调，党的二十大进一步指明了党和国家事业的前进方向，是我们党团结带领全国各族人民在新时代新征程坚持和发展中国特色社会主义的政治宣言和行动纲领。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全党全国各族人民要在党的旗帜下团结成“一块坚硬的钢铁”，心往一处想、劲往一处使，推动中华民族伟大复兴号巨轮乘风破浪、扬帆远航。</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广西代表团刘宁、蓝天立、周家斌、祝雪兰、郑志明等5位代表结合实际对报告发表了意见，分别就奋力谱写中国式现代化广西篇章、铸牢中华民族共同体意识、保护好桂林山水、发展特色农业产业、不断深化自主创新等问题发言。大家认为，党的二十大报告站在民族复兴和百年变局的制高点，科学谋划未来5年乃至更长时期党和国家事业发展的目标任务和大政方针，提出一系列新思路、新战略、新举措，是指导我们全面建设社会主义现代化国家、向第二个百年奋斗目标进军的纲领性文献，一致表示拥护这个报告。</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习近平同代表们深入讨论，现场气氛热烈。在认真听取代表发言后，习近平表示很高兴作为广西代表团的代表参加讨论，并向在座各位代表和广西壮族自治区250多万党员、5700万各族干部群众表示诚挚的问候。</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习近平指出，党的十八大以来，广西壮族自治区党委和政府贯彻落实党中央决策部署，团结带领全区各族人民统筹推进“五位一体”总体布局、协调推进“四个全面”战略布局，在百年变局与世纪疫情交织叠加的严峻考验下，全面打赢脱贫攻坚战，同全国同步全面建成小康社会，综合实力迈上新台阶，改革开放全面深化，生态环境持续改善，人民生活明显提升，城乡面貌日新月异，从严治党向纵深推进，民族团结、社会稳定、边疆安宁，八桂大地发生了翻天覆地的历史巨变。这些成绩，体现了党的民族政策和民族区域自治制度在祖国南疆的成功实践，是我国新时代10年伟大变革的生动缩影。</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习近平强调，过去5年和新时代以来的10年，在党和国家发展进程中极不寻常、极不平凡。事非经过不知难，成如容易却艰辛。这10年，有涉滩之险，有爬坡之艰，有闯关之难，党和国家事业实现一系列突破性进展，取得一系列标志性成果。实践证明，党的十八大以来党中央的大政方针和工作部署是完全正确的，中国特色社会主义道路是符合中国实际、反映中国人民意愿、适应时代发展要求的，不仅走得对、走得通，而且走得稳、走得好。我们要坚定历史自信、增强历史主动，在新的赶考之路上向历史和人民交出新的优异答卷。</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习近平指出，学习贯彻党的创新理论，要理解把握其世界观和方法论，坚持好、运用好贯穿其中的立场观点方法。党的二十大报告强调，要坚持人民至上、坚持自信自立、坚持守正创新、坚持问题导向、坚持系统观念、坚持胸怀天下。对这6条，要在学习贯彻中认真领会，从而深入领会党的创新理论的道理学理哲理，做到知其言更知其义、知其然更知其所以然，切实把党的创新理论贯彻落实到党和国家工作各方面全过程。</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习近平强调，进入新时代以来，党对建设社会主义现代化国家在认识上不断深入、战略上不断成熟、实践上不断丰富，成功推进和拓展了中国式现代化。党的二十大报告阐述了中国式现代化的中国特色和本质要求。中国式现代化扎根中国大地，切合中国实际。我们要始终把国家和民族发展放在自己力量的基点上、把中国发展进步的命运牢牢掌握在自己手中，坚定信心、守正创新，奋力谱写全面建设社会主义现代化国家新篇章。</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习近平指出，党的十八大以来，党中央以“十年磨一剑”的定力推进全面从严治党，以“得罪千百人，不负十四亿”的使命担当推进史无前例的反腐败斗争，打出一套自我革命的“组合拳”。全面从严治党永远在路上，党的自我革命永远在路上，我们要持之以恒推进党的自我革命，确保党永远不变质、不变色、不变味，使党始终成为中国特色社会主义事业的坚强领导核心。</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习近平强调，团结才能胜利，奋斗才会成功。党的十八大以来，我们党紧紧依靠人民，稳经济、促发展，战贫困、建小康，控疫情、抗大灾，应变局、化危机，攻克了一个个看似不可攻克的难关险阻，创造了一个个令人刮目相看的人间奇迹。当前最重要的任务，就是撸起袖子加油干，一步一个脚印把党的二十大作出的重大决策部署付诸行动、见之于成效。</w:t>
      </w:r>
    </w:p>
    <w:p>
      <w:pPr>
        <w:tabs>
          <w:tab w:val="left" w:pos="1573"/>
        </w:tabs>
        <w:spacing w:line="420" w:lineRule="exact"/>
        <w:jc w:val="left"/>
        <w:rPr>
          <w:rFonts w:asciiTheme="minorEastAsia" w:hAnsiTheme="minorEastAsia" w:cstheme="minorEastAsia"/>
          <w:sz w:val="24"/>
        </w:rPr>
      </w:pPr>
      <w:r>
        <w:rPr>
          <w:rFonts w:hint="eastAsia" w:asciiTheme="minorEastAsia" w:hAnsiTheme="minorEastAsia" w:cstheme="minorEastAsia"/>
          <w:color w:val="000000"/>
          <w:sz w:val="24"/>
        </w:rPr>
        <w:t>　　习近平希望广西各级党委和政府团结带领各族干部群众，以党的二十大精神为指引，深入践行新发展理念，坚决贯彻党中央决策部署，在推动边疆民族地区高质量发展上展现更大作为，在服务和融入新发展格局上取得更大突破，在推动绿色发展上实现更大进展，在维护国家安全上作出更大贡献，在推进全面从严治党上取得更大成效，奋力开创新时代壮美广西建设新局面。</w:t>
      </w:r>
    </w:p>
    <w:p>
      <w:pPr>
        <w:tabs>
          <w:tab w:val="left" w:pos="1573"/>
        </w:tabs>
        <w:spacing w:line="420" w:lineRule="exact"/>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kinsoku/>
        <w:wordWrap/>
        <w:overflowPunct/>
        <w:topLinePunct w:val="0"/>
        <w:autoSpaceDE/>
        <w:autoSpaceDN/>
        <w:bidi w:val="0"/>
        <w:adjustRightInd/>
        <w:snapToGrid/>
        <w:spacing w:line="420" w:lineRule="exact"/>
        <w:textAlignment w:val="auto"/>
        <w:rPr>
          <w:color w:val="CC0000"/>
        </w:rPr>
      </w:pPr>
      <w:r>
        <w:rPr>
          <w:rFonts w:hint="eastAsia"/>
          <w:color w:val="000000" w:themeColor="text1"/>
          <w14:textFill>
            <w14:solidFill>
              <w14:schemeClr w14:val="tx1"/>
            </w14:solidFill>
          </w14:textFill>
        </w:rPr>
        <w:t>二十大进行时丨不负使命重托</w:t>
      </w:r>
    </w:p>
    <w:p>
      <w:pPr>
        <w:keepNext w:val="0"/>
        <w:keepLines w:val="0"/>
        <w:pageBreakBefore w:val="0"/>
        <w:tabs>
          <w:tab w:val="left" w:pos="1573"/>
        </w:tabs>
        <w:kinsoku/>
        <w:wordWrap/>
        <w:overflowPunct/>
        <w:topLinePunct w:val="0"/>
        <w:autoSpaceDE/>
        <w:autoSpaceDN/>
        <w:bidi w:val="0"/>
        <w:adjustRightInd/>
        <w:snapToGrid/>
        <w:spacing w:line="420" w:lineRule="exact"/>
        <w:jc w:val="center"/>
        <w:textAlignment w:val="auto"/>
        <w:rPr>
          <w:rFonts w:asciiTheme="minorEastAsia" w:hAnsiTheme="minorEastAsia" w:cstheme="minorEastAsia"/>
          <w:sz w:val="24"/>
        </w:rPr>
      </w:pPr>
      <w:r>
        <w:rPr>
          <w:rFonts w:hint="eastAsia" w:asciiTheme="minorEastAsia" w:hAnsiTheme="minorEastAsia" w:cstheme="minorEastAsia"/>
          <w:sz w:val="24"/>
        </w:rPr>
        <w:t>来源：新华网</w:t>
      </w:r>
    </w:p>
    <w:p>
      <w:pPr>
        <w:pStyle w:val="9"/>
        <w:widowControl/>
        <w:spacing w:beforeAutospacing="0" w:afterAutospacing="0" w:line="420" w:lineRule="exact"/>
        <w:rPr>
          <w:rFonts w:asciiTheme="minorEastAsia" w:hAnsiTheme="minorEastAsia" w:cstheme="minorEastAsia"/>
          <w:color w:val="000000"/>
        </w:rPr>
      </w:pPr>
      <w:bookmarkStart w:id="0" w:name="_Toc114069002"/>
      <w:bookmarkStart w:id="1" w:name="_Toc114590783"/>
      <w:bookmarkStart w:id="2" w:name="_Hlk114412098"/>
      <w:r>
        <w:rPr>
          <w:rFonts w:hint="eastAsia" w:ascii="Helvetica" w:hAnsi="Helvetica" w:eastAsia="宋体" w:cs="Helvetica"/>
          <w:color w:val="000000"/>
          <w:sz w:val="18"/>
          <w:szCs w:val="18"/>
        </w:rPr>
        <w:t xml:space="preserve">     </w:t>
      </w:r>
      <w:r>
        <w:rPr>
          <w:rFonts w:hint="eastAsia" w:asciiTheme="minorEastAsia" w:hAnsiTheme="minorEastAsia" w:cstheme="minorEastAsia"/>
          <w:color w:val="000000"/>
        </w:rPr>
        <w:t>党的二十大盛会开启，世界的目光再次投向中国。16日早上8时15分许，人民大会堂一大厅的“党代表通道”吸引了中外媒体的高度关注。</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“去年的今天我和战友出征太空，现在我怀着同样激动的心情站在‘党代表通道’上，感到无比光荣。”二十大代表、航天员王亚平道出自己的心声。</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扎根牧区48年的廷·巴特尔代表走上“党代表通道”激动万分：“这次来开党代会，我特别高兴，这也鼓励我在草原继续干下去的决心，带领更多牧民保护我们草原生态，让我们的草原更美好，让我们的牧民生活更富裕。”</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北京儿童医院重症医学科名誉主任钱素云代表当了39年儿科医生，和团队一起救治过2万多名危重患者。</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面对如何更好地推动儿童重症医学事业发展的提问，钱素云表示，党的十八大以来，党和政府高度重视儿童健康，目前已经取得了很大成效。儿童专科医院的数量明显增加，儿科医生的人数也在逐年增加。</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她深信，随着全社会进一步营造“尊医重卫”的良好氛围，促进儿科发展的各项政策不断完善，儿童健康事业一定能吸引更多有理想、有情怀的年轻人加入。</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广西融水苗族自治县江门村党总支书记杨宁代表12年如一日扎根大苗山，带领乡亲们脱贫致富。</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谈及未来，杨宁表示，青春因磨砺而出彩，人生因奋斗而升华，她将继续扎根苗寨，加倍努力让苗山更美、苗寨更富，苗家人更幸福。</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从上海的石库门到北京的天安门，从讲述党代会到参加党代会，中共一大纪念馆宣传教育部主任杨宇代表说：“更鲜活地讲好党的故事，更生动地诠释伟大建党精神。希望红色文化不断有新传承、新表达和新活力。”</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在“党代表通道”上，二十大代表、中国工程院院士朱有勇分享了水稻旱地种植的两个创新点，实现了水稻上山、旱地种植，解决了当地口粮生产的难题。</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“‘水稻上山’是我们贯彻习近平总书记‘解决吃饭问题，根本出路在科技’的具体实践。我们将牢记总书记嘱托，把论文写在祖国大地上。”朱有勇说。</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党代表们讲述着不畏艰难、开拓创新的故事，成为“党代表通道”上催人奋进的动人旋律。</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现在我们乡村老百姓的日子越过越红火了。”浙江淳安下姜村党总支书记姜丽娟代表说，当地百姓的收入在2021年的时候达到了46959元，是2003年人均可支配收入的14倍。现在，乡亲们在家门口就可以实现就业，有更多的年轻人也像她一样回到了自己的家乡创业。</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创新发展，离不开教育。民族复兴，需要人才支撑。</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“能够当选为党代表，来到北京参加党的二十大，我深感荣幸。”来自新疆的喀什大学党委副书记祖力亚提·司马义代表表示，她将为建设教育强国贡献力量。</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经济社会发展稳步提升，营商环境持续改善，中国统一大市场的吸引力与日俱增。</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越来越多的外资企业纷纷加码昆山，持续看好江苏、看好中国。”江苏省昆山市委书记周伟代表说，现在我们又在瞄准数字经济的新赛道，紧紧围绕产业链强链、创链，引导更多企业布局千亿级的智能穿戴产业创新集群。</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面对如何加强国际文化交流互鉴的问题，故宫博物院院长王旭东代表说出了自己的思考：“求同存异应该是我们今天这个时代大家共同遵循的思想观念。”他说，中华五千多年文明能够生生不息，就是因为开放包容，不断交流互鉴，才有了巨大的生命力。</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十年来，甘肃蓝天救援队从刚开始的3个人发展到现在的上千人，参与国内外救援行动900多次。</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二十大代表、甘肃蓝天救援队队长於若飞说，他和他的队友在抢险救灾的现场留下了奋斗的足迹，书写了无悔的青春。在他们的队伍里，像他这样的“90后”占比达70%以上。</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“请党放心，强国有我！”他们用实际行动践行这一青春誓言。</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接受采访的党代表们用自身的成长经历、奋斗故事、切身感受、诠释永远跟党走的决心。</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30多年来，林占熺代表带着自己研发的菌草，从福建出发，把这棵“生态草”“扶贫草”种到了沙漠里、戈壁滩、黄河边，种到了国外。他说：“菌草援外小而美、见效快、惠民生，菌草技术和减贫经验已经传播到世界106个国家和地区。我将以党的二十大为新起点，再接再厉，继续奋斗。”</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征途漫漫，唯有奋斗。</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二十大代表、中国男子短道速滑队运动员武大靖说：“身为运动员，我会在赛场上继续为国争光。同时也会做好冰雪运动推广工作，继续弘扬北京冬奥精神，迎难而上，追求卓越，为体育强国建设贡献自己的力量。”</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“我所在的单位是获得过56面英雄旗的英雄部队。”入伍15年的孙金龙代表说，这次能当选党的二十大代表他感到无比光荣和自豪。今后他会以加倍的付出，努力捍卫荣誉，续写英雄部队新的辉煌。</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盛会开启，未来可期。</w:t>
      </w:r>
    </w:p>
    <w:p>
      <w:pPr>
        <w:pStyle w:val="9"/>
        <w:widowControl/>
        <w:spacing w:beforeAutospacing="0" w:afterAutospacing="0" w:line="420" w:lineRule="exact"/>
        <w:rPr>
          <w:rFonts w:asciiTheme="minorEastAsia" w:hAnsiTheme="minorEastAsia" w:cstheme="minorEastAsia"/>
          <w:color w:val="000000"/>
        </w:rPr>
      </w:pPr>
      <w:r>
        <w:rPr>
          <w:rFonts w:hint="eastAsia" w:asciiTheme="minorEastAsia" w:hAnsiTheme="minorEastAsia" w:cstheme="minorEastAsia"/>
          <w:color w:val="000000"/>
        </w:rPr>
        <w:t>　　“党的第二十次全国代表大会一定会成为实现中华民族伟大复兴进程中的重要里程碑。”二十大代表、中央党校（国家行政学院）分管日常工作的副校（院）长谢春涛表示，二十大报告对中国未来5年以至更长时间的发展作出规划和部署，一定会对中国未来的发展起着重要的引领、推动作用，一定能够使中国式现代化更稳、更快、更好地推进。</w:t>
      </w:r>
    </w:p>
    <w:bookmarkEnd w:id="0"/>
    <w:bookmarkEnd w:id="1"/>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pPr>
    </w:p>
    <w:p>
      <w:pPr>
        <w:pStyle w:val="2"/>
        <w:widowControl/>
        <w:ind w:firstLine="2811" w:firstLineChars="1000"/>
        <w:jc w:val="left"/>
        <w:rPr>
          <w:color w:val="333333"/>
        </w:rPr>
        <w:sectPr>
          <w:pgSz w:w="11906" w:h="16838"/>
          <w:pgMar w:top="1440" w:right="1800" w:bottom="1440" w:left="1800" w:header="851" w:footer="992" w:gutter="0"/>
          <w:cols w:space="425" w:num="1"/>
          <w:docGrid w:type="lines" w:linePitch="312" w:charSpace="0"/>
        </w:sectPr>
      </w:pPr>
    </w:p>
    <w:p>
      <w:pPr>
        <w:pStyle w:val="2"/>
        <w:widowControl/>
        <w:ind w:firstLine="2811" w:firstLineChars="1000"/>
        <w:jc w:val="left"/>
      </w:pPr>
      <w:r>
        <w:rPr>
          <w:color w:val="333333"/>
        </w:rPr>
        <w:t>自信务实展现大党风范</w:t>
      </w:r>
    </w:p>
    <w:bookmarkEnd w:id="2"/>
    <w:p>
      <w:pPr>
        <w:tabs>
          <w:tab w:val="left" w:pos="1573"/>
        </w:tabs>
        <w:spacing w:line="420" w:lineRule="exact"/>
        <w:jc w:val="center"/>
        <w:rPr>
          <w:rFonts w:asciiTheme="minorEastAsia" w:hAnsiTheme="minorEastAsia" w:cstheme="minorEastAsia"/>
          <w:sz w:val="24"/>
        </w:rPr>
      </w:pPr>
      <w:bookmarkStart w:id="3" w:name="_Hlk114412179"/>
      <w:r>
        <w:rPr>
          <w:rFonts w:hint="eastAsia" w:asciiTheme="minorEastAsia" w:hAnsiTheme="minorEastAsia" w:cstheme="minorEastAsia"/>
          <w:sz w:val="24"/>
        </w:rPr>
        <w:t>来源：人民网</w:t>
      </w:r>
    </w:p>
    <w:bookmarkEnd w:id="3"/>
    <w:p>
      <w:pPr>
        <w:pStyle w:val="9"/>
        <w:widowControl/>
        <w:spacing w:beforeAutospacing="0" w:afterAutospacing="0" w:line="420" w:lineRule="exact"/>
        <w:ind w:firstLine="480" w:firstLineChars="200"/>
        <w:rPr>
          <w:rFonts w:asciiTheme="minorEastAsia" w:hAnsiTheme="minorEastAsia" w:cstheme="minorEastAsia"/>
        </w:rPr>
      </w:pPr>
      <w:r>
        <w:rPr>
          <w:rFonts w:hint="eastAsia" w:asciiTheme="minorEastAsia" w:hAnsiTheme="minorEastAsia" w:cstheme="minorEastAsia"/>
          <w:color w:val="333333"/>
        </w:rPr>
        <w:t>是否存在外资撤资的问题、真实的新疆是怎样的……面对这些话题，在16日举行的党的二十大首场“党代表通道”采访活动中，党代表们给出了掷地有声的回答：“我们已经提前4个月完成了外资到账的全年目标任务”“新疆各族群众平等地享有安全、稳定、发展和进步的幸福生活”……代表们讲身边故事、谈细节变化，娓娓道来、务实诚恳，赢得了现场阵阵掌声。</w:t>
      </w:r>
    </w:p>
    <w:p>
      <w:pPr>
        <w:pStyle w:val="9"/>
        <w:widowControl/>
        <w:spacing w:beforeAutospacing="0" w:afterAutospacing="0" w:line="420" w:lineRule="exact"/>
        <w:rPr>
          <w:rFonts w:asciiTheme="minorEastAsia" w:hAnsiTheme="minorEastAsia" w:cstheme="minorEastAsia"/>
        </w:rPr>
      </w:pPr>
      <w:r>
        <w:rPr>
          <w:rFonts w:hint="eastAsia" w:asciiTheme="minorEastAsia" w:hAnsiTheme="minorEastAsia" w:cstheme="minorEastAsia"/>
          <w:color w:val="333333"/>
        </w:rPr>
        <w:t>　　“党代表通道”，既是了解大会的一个重要窗口，也是连接党心民意的重要桥梁。党的二十大首场“党代表通道”采访活动上，15位代表面对面与国内外媒体互动交流，朴实的话语、感人的故事，传递出自信心态、开放姿态、奋斗状态。通过“党代表通道”，人们感受到党的代表大会越来越开放、透明，更看到了一个百年大党的自信、成熟。</w:t>
      </w:r>
    </w:p>
    <w:p>
      <w:pPr>
        <w:pStyle w:val="9"/>
        <w:widowControl/>
        <w:spacing w:beforeAutospacing="0" w:afterAutospacing="0" w:line="420" w:lineRule="exact"/>
        <w:rPr>
          <w:rFonts w:asciiTheme="minorEastAsia" w:hAnsiTheme="minorEastAsia" w:cstheme="minorEastAsia"/>
        </w:rPr>
      </w:pPr>
      <w:r>
        <w:rPr>
          <w:rFonts w:hint="eastAsia" w:asciiTheme="minorEastAsia" w:hAnsiTheme="minorEastAsia" w:cstheme="minorEastAsia"/>
          <w:color w:val="333333"/>
        </w:rPr>
        <w:t>　　自信，源于实干；成熟，彰显担当。脱贫攻坚、乡村振兴、科技创新、生态文明、教育强国、人民健康……一位位党代表感受到的身边变化，从一个个侧面展现着新时代的伟大成就。巨变从何而来？扎根牧区40多年的廷·巴特尔代表，带领嘎查改变了一穷二白的牧区面貌，让牧民们过上了更好的生活；朱有勇代表矢志创新，“让农民人人都有技能，家家都能有收成”……十年来，中国共产党人与人民站在一起、想在一起、干在一起，让广大人民群众的美好心愿一步步由梦想变成现实。</w:t>
      </w:r>
    </w:p>
    <w:p>
      <w:pPr>
        <w:pStyle w:val="9"/>
        <w:widowControl/>
        <w:spacing w:beforeAutospacing="0" w:afterAutospacing="0" w:line="420" w:lineRule="exact"/>
        <w:rPr>
          <w:rFonts w:asciiTheme="minorEastAsia" w:hAnsiTheme="minorEastAsia" w:cstheme="minorEastAsia"/>
        </w:rPr>
      </w:pPr>
      <w:r>
        <w:rPr>
          <w:rFonts w:hint="eastAsia" w:asciiTheme="minorEastAsia" w:hAnsiTheme="minorEastAsia" w:cstheme="minorEastAsia"/>
          <w:color w:val="333333"/>
        </w:rPr>
        <w:t>　　百年恰是风华正茂。“党代表通道”上，老党员诠释着坚持不懈的奋斗精神，年轻党员展现着朝气蓬勃的青春风采，构成了一幅接续奋斗的动人图景。年近八旬的林占熺代表说：“我将以党的二十大为新起点，再接再厉，继续奋斗。”90后於若飞代表说：“请党放心，强国有我，我们会用实际行动践行这一青春誓言。”可以说，“党代表通道”不仅联通了会内与会外，更连接着过去与未来：在新起点上，踔厉奋发、勇毅前行，就一定能开创属于我们这一代人的历史伟业。</w:t>
      </w:r>
    </w:p>
    <w:p>
      <w:pPr>
        <w:widowControl/>
        <w:shd w:val="clear" w:color="auto" w:fill="FFFFFF"/>
        <w:spacing w:line="420" w:lineRule="exact"/>
        <w:ind w:firstLine="480" w:firstLineChars="200"/>
        <w:jc w:val="left"/>
        <w:rPr>
          <w:rFonts w:cs="Arial" w:asciiTheme="majorEastAsia" w:hAnsiTheme="majorEastAsia" w:eastAsiaTheme="majorEastAsia"/>
          <w:color w:val="222222"/>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zODkzYjIxNmIxMzMxYzgxZDM5ODNjM2VmMTIyMzQifQ=="/>
  </w:docVars>
  <w:rsids>
    <w:rsidRoot w:val="00490CF1"/>
    <w:rsid w:val="00006B21"/>
    <w:rsid w:val="00011199"/>
    <w:rsid w:val="0002260F"/>
    <w:rsid w:val="000256A7"/>
    <w:rsid w:val="000274BA"/>
    <w:rsid w:val="00031A4D"/>
    <w:rsid w:val="000338B2"/>
    <w:rsid w:val="00041166"/>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0372B"/>
    <w:rsid w:val="00213D73"/>
    <w:rsid w:val="002141C4"/>
    <w:rsid w:val="00217F6C"/>
    <w:rsid w:val="002307B2"/>
    <w:rsid w:val="002316E2"/>
    <w:rsid w:val="002407E2"/>
    <w:rsid w:val="00246084"/>
    <w:rsid w:val="0025065F"/>
    <w:rsid w:val="00250A4B"/>
    <w:rsid w:val="00280D5E"/>
    <w:rsid w:val="002815D1"/>
    <w:rsid w:val="00297C45"/>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669B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664C3"/>
    <w:rsid w:val="00490CF1"/>
    <w:rsid w:val="004A3237"/>
    <w:rsid w:val="004B442A"/>
    <w:rsid w:val="004B5EB1"/>
    <w:rsid w:val="004E72AC"/>
    <w:rsid w:val="004E7784"/>
    <w:rsid w:val="0050502C"/>
    <w:rsid w:val="00513329"/>
    <w:rsid w:val="00535314"/>
    <w:rsid w:val="00544E30"/>
    <w:rsid w:val="0059059C"/>
    <w:rsid w:val="005A5418"/>
    <w:rsid w:val="005A7EF8"/>
    <w:rsid w:val="005B1E8F"/>
    <w:rsid w:val="005B5536"/>
    <w:rsid w:val="005C143B"/>
    <w:rsid w:val="005E247D"/>
    <w:rsid w:val="005E4939"/>
    <w:rsid w:val="005E7AE6"/>
    <w:rsid w:val="005F29EB"/>
    <w:rsid w:val="005F553A"/>
    <w:rsid w:val="00626386"/>
    <w:rsid w:val="00627DB1"/>
    <w:rsid w:val="006343B6"/>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6D2"/>
    <w:rsid w:val="00756949"/>
    <w:rsid w:val="00764595"/>
    <w:rsid w:val="00765A9C"/>
    <w:rsid w:val="00766186"/>
    <w:rsid w:val="00776FB5"/>
    <w:rsid w:val="00781CC2"/>
    <w:rsid w:val="00782903"/>
    <w:rsid w:val="00785117"/>
    <w:rsid w:val="007A1715"/>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22BE"/>
    <w:rsid w:val="008273BE"/>
    <w:rsid w:val="00850E1B"/>
    <w:rsid w:val="00867ED2"/>
    <w:rsid w:val="00871637"/>
    <w:rsid w:val="0087680C"/>
    <w:rsid w:val="00882976"/>
    <w:rsid w:val="00891F7C"/>
    <w:rsid w:val="00897091"/>
    <w:rsid w:val="008C0C67"/>
    <w:rsid w:val="008D10C5"/>
    <w:rsid w:val="008D31B7"/>
    <w:rsid w:val="008D7EBA"/>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19B1"/>
    <w:rsid w:val="009E4DC4"/>
    <w:rsid w:val="009F0E92"/>
    <w:rsid w:val="009F1543"/>
    <w:rsid w:val="00A04F7D"/>
    <w:rsid w:val="00A07287"/>
    <w:rsid w:val="00A471DF"/>
    <w:rsid w:val="00A522F3"/>
    <w:rsid w:val="00A545CE"/>
    <w:rsid w:val="00A56D02"/>
    <w:rsid w:val="00A60E9B"/>
    <w:rsid w:val="00A61B0C"/>
    <w:rsid w:val="00A732D9"/>
    <w:rsid w:val="00A73F00"/>
    <w:rsid w:val="00A7623F"/>
    <w:rsid w:val="00A828ED"/>
    <w:rsid w:val="00A97D96"/>
    <w:rsid w:val="00AA219C"/>
    <w:rsid w:val="00AC36AA"/>
    <w:rsid w:val="00AC5813"/>
    <w:rsid w:val="00AE6675"/>
    <w:rsid w:val="00B1748C"/>
    <w:rsid w:val="00B20A3C"/>
    <w:rsid w:val="00B25A49"/>
    <w:rsid w:val="00B267B1"/>
    <w:rsid w:val="00B46EFF"/>
    <w:rsid w:val="00B50383"/>
    <w:rsid w:val="00B52013"/>
    <w:rsid w:val="00B607BF"/>
    <w:rsid w:val="00B6381C"/>
    <w:rsid w:val="00B7278C"/>
    <w:rsid w:val="00BA4403"/>
    <w:rsid w:val="00BD063C"/>
    <w:rsid w:val="00BD3CC5"/>
    <w:rsid w:val="00BE5A2D"/>
    <w:rsid w:val="00C0438E"/>
    <w:rsid w:val="00C26924"/>
    <w:rsid w:val="00C322BB"/>
    <w:rsid w:val="00C36F62"/>
    <w:rsid w:val="00C47E8B"/>
    <w:rsid w:val="00C53801"/>
    <w:rsid w:val="00C7338C"/>
    <w:rsid w:val="00C77276"/>
    <w:rsid w:val="00C87C24"/>
    <w:rsid w:val="00CB5DE9"/>
    <w:rsid w:val="00CC3693"/>
    <w:rsid w:val="00CC56E2"/>
    <w:rsid w:val="00CD02DF"/>
    <w:rsid w:val="00CD080F"/>
    <w:rsid w:val="00CD44E9"/>
    <w:rsid w:val="00CE4FBA"/>
    <w:rsid w:val="00D21D23"/>
    <w:rsid w:val="00D22EE6"/>
    <w:rsid w:val="00D30BF4"/>
    <w:rsid w:val="00D32E6B"/>
    <w:rsid w:val="00D706E4"/>
    <w:rsid w:val="00D71C6E"/>
    <w:rsid w:val="00D90A72"/>
    <w:rsid w:val="00DA30E8"/>
    <w:rsid w:val="00DA3D83"/>
    <w:rsid w:val="00DB404B"/>
    <w:rsid w:val="00DB6183"/>
    <w:rsid w:val="00DD0622"/>
    <w:rsid w:val="00DD0674"/>
    <w:rsid w:val="00E1557A"/>
    <w:rsid w:val="00E22898"/>
    <w:rsid w:val="00E51D75"/>
    <w:rsid w:val="00E6169C"/>
    <w:rsid w:val="00E679A2"/>
    <w:rsid w:val="00E736F5"/>
    <w:rsid w:val="00E768D4"/>
    <w:rsid w:val="00E82A14"/>
    <w:rsid w:val="00E866E3"/>
    <w:rsid w:val="00E92A25"/>
    <w:rsid w:val="00E94C4F"/>
    <w:rsid w:val="00E96EB8"/>
    <w:rsid w:val="00EA2A96"/>
    <w:rsid w:val="00EB4B39"/>
    <w:rsid w:val="00EC10BB"/>
    <w:rsid w:val="00ED0601"/>
    <w:rsid w:val="00ED1E92"/>
    <w:rsid w:val="00EE0D26"/>
    <w:rsid w:val="00EF5798"/>
    <w:rsid w:val="00F11CA2"/>
    <w:rsid w:val="00F140FA"/>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168C5029"/>
    <w:rsid w:val="1F66192C"/>
    <w:rsid w:val="29D240CF"/>
    <w:rsid w:val="38E27D3F"/>
    <w:rsid w:val="39E06A2E"/>
    <w:rsid w:val="3A7514F8"/>
    <w:rsid w:val="3BD43870"/>
    <w:rsid w:val="3CC84038"/>
    <w:rsid w:val="3F336A15"/>
    <w:rsid w:val="49265D0C"/>
    <w:rsid w:val="50784524"/>
    <w:rsid w:val="5B2423C2"/>
    <w:rsid w:val="5D090F90"/>
    <w:rsid w:val="5D2C675C"/>
    <w:rsid w:val="5E315658"/>
    <w:rsid w:val="66646C0C"/>
    <w:rsid w:val="7A8B4A55"/>
    <w:rsid w:val="7CA3356D"/>
    <w:rsid w:val="7D1C6905"/>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Theme="majorEastAsia" w:hAnsiTheme="majorEastAsia" w:eastAsiaTheme="majorEastAsia" w:cstheme="majorEastAsia"/>
      <w:b/>
      <w:bCs/>
      <w:sz w:val="28"/>
      <w:szCs w:val="2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13</Pages>
  <Words>9477</Words>
  <Characters>9538</Characters>
  <Lines>71</Lines>
  <Paragraphs>20</Paragraphs>
  <TotalTime>4</TotalTime>
  <ScaleCrop>false</ScaleCrop>
  <LinksUpToDate>false</LinksUpToDate>
  <CharactersWithSpaces>9641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2022-10-17T16:13:00Z</dcterms:created>
  <dc:creator>福州市民的小可爱</dc:creator>
  <cp:lastModifiedBy>WWY</cp:lastModifiedBy>
  <dcterms:modified xsi:type="dcterms:W3CDTF">2022-10-22T10:45:09Z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CC0CD652882F49BBB47DF00372CEAB0C</vt:lpwstr>
  </property>
</Properties>
</file>