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21F" w:rsidRDefault="001269CB">
      <w:pPr>
        <w:widowControl/>
        <w:shd w:val="clear" w:color="auto" w:fill="FAFAFA"/>
        <w:rPr>
          <w:rStyle w:val="a4"/>
          <w:rFonts w:ascii="微软雅黑" w:eastAsia="微软雅黑" w:hAnsi="微软雅黑" w:cs="微软雅黑"/>
          <w:color w:val="FF7300"/>
          <w:kern w:val="0"/>
          <w:szCs w:val="21"/>
          <w:shd w:val="clear" w:color="auto" w:fill="FAFAFA"/>
        </w:rPr>
      </w:pPr>
      <w:r>
        <w:rPr>
          <w:rStyle w:val="a4"/>
          <w:rFonts w:ascii="微软雅黑" w:eastAsia="微软雅黑" w:hAnsi="微软雅黑" w:cs="微软雅黑"/>
          <w:color w:val="FF7300"/>
          <w:kern w:val="0"/>
          <w:sz w:val="28"/>
          <w:szCs w:val="28"/>
          <w:shd w:val="clear" w:color="auto" w:fill="FAFAFA"/>
        </w:rPr>
        <w:t>附件1：如何判断自己是否需要汇算清缴？</w:t>
      </w:r>
    </w:p>
    <w:p w:rsidR="003D721F" w:rsidRDefault="003D721F"/>
    <w:p w:rsidR="003D721F" w:rsidRDefault="001269CB">
      <w:r>
        <w:rPr>
          <w:rFonts w:hint="eastAsia"/>
          <w:noProof/>
        </w:rPr>
        <w:drawing>
          <wp:inline distT="0" distB="0" distL="114300" distR="114300">
            <wp:extent cx="5266690" cy="5247640"/>
            <wp:effectExtent l="0" t="0" r="6350" b="10160"/>
            <wp:docPr id="1" name="图片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untitl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4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21F" w:rsidRDefault="003D721F"/>
    <w:p w:rsidR="003D721F" w:rsidRDefault="001269CB">
      <w:pPr>
        <w:pStyle w:val="a3"/>
        <w:widowControl/>
        <w:spacing w:line="420" w:lineRule="atLeast"/>
        <w:ind w:right="120"/>
        <w:rPr>
          <w:b/>
          <w:bCs/>
          <w:sz w:val="28"/>
          <w:szCs w:val="36"/>
        </w:rPr>
      </w:pPr>
      <w:r>
        <w:rPr>
          <w:rFonts w:ascii="微软雅黑" w:eastAsia="微软雅黑" w:hAnsi="微软雅黑" w:cs="微软雅黑"/>
          <w:color w:val="000000"/>
          <w:sz w:val="22"/>
          <w:szCs w:val="22"/>
          <w:shd w:val="clear" w:color="auto" w:fill="FAFAFA"/>
        </w:rPr>
        <w:t>简单来说，凡是涉及退税或者补税（除个别豁免情况外），都需要进行汇算清缴。</w:t>
      </w:r>
    </w:p>
    <w:p w:rsidR="003D721F" w:rsidRDefault="001269CB">
      <w:pPr>
        <w:pStyle w:val="a3"/>
        <w:widowControl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shd w:val="clear" w:color="auto" w:fill="FAFAFA"/>
        </w:rPr>
        <w:t>豁免情况有三种</w:t>
      </w:r>
      <w:r>
        <w:rPr>
          <w:rFonts w:hint="eastAsia"/>
          <w:b/>
          <w:bCs/>
          <w:sz w:val="32"/>
          <w:szCs w:val="32"/>
          <w:shd w:val="clear" w:color="auto" w:fill="FAFAFA"/>
        </w:rPr>
        <w:t>：</w:t>
      </w:r>
    </w:p>
    <w:p w:rsidR="003D721F" w:rsidRDefault="001269CB">
      <w:pPr>
        <w:pStyle w:val="a3"/>
        <w:widowControl/>
        <w:spacing w:line="420" w:lineRule="atLeast"/>
        <w:ind w:right="120"/>
        <w:rPr>
          <w:rFonts w:ascii="微软雅黑" w:eastAsia="微软雅黑" w:hAnsi="微软雅黑" w:cs="微软雅黑"/>
          <w:color w:val="000000"/>
          <w:sz w:val="22"/>
          <w:szCs w:val="22"/>
          <w:shd w:val="clear" w:color="auto" w:fill="FAFAFA"/>
        </w:rPr>
      </w:pPr>
      <w:r>
        <w:rPr>
          <w:rFonts w:ascii="微软雅黑" w:eastAsia="微软雅黑" w:hAnsi="微软雅黑" w:cs="微软雅黑" w:hint="eastAsia"/>
          <w:color w:val="000000"/>
          <w:sz w:val="22"/>
          <w:szCs w:val="22"/>
          <w:shd w:val="clear" w:color="auto" w:fill="FAFAFA"/>
        </w:rPr>
        <w:t>1.您放弃退税，可以不进行汇算清缴。</w:t>
      </w:r>
    </w:p>
    <w:p w:rsidR="003D721F" w:rsidRDefault="001269CB">
      <w:pPr>
        <w:pStyle w:val="a3"/>
        <w:widowControl/>
        <w:spacing w:line="420" w:lineRule="atLeast"/>
        <w:ind w:right="120"/>
        <w:rPr>
          <w:rFonts w:ascii="微软雅黑" w:eastAsia="微软雅黑" w:hAnsi="微软雅黑" w:cs="微软雅黑"/>
          <w:color w:val="000000"/>
          <w:sz w:val="22"/>
          <w:szCs w:val="22"/>
          <w:shd w:val="clear" w:color="auto" w:fill="FAFAFA"/>
        </w:rPr>
      </w:pPr>
      <w:r>
        <w:rPr>
          <w:rFonts w:ascii="微软雅黑" w:eastAsia="微软雅黑" w:hAnsi="微软雅黑" w:cs="微软雅黑" w:hint="eastAsia"/>
          <w:color w:val="000000"/>
          <w:sz w:val="22"/>
          <w:szCs w:val="22"/>
          <w:shd w:val="clear" w:color="auto" w:fill="FAFAFA"/>
        </w:rPr>
        <w:t>2.年收入不超过12万，不管需要补多少税，都不用汇算清缴。</w:t>
      </w:r>
    </w:p>
    <w:p w:rsidR="003D721F" w:rsidRDefault="001269CB">
      <w:pPr>
        <w:pStyle w:val="a3"/>
        <w:widowControl/>
        <w:spacing w:line="420" w:lineRule="atLeast"/>
        <w:ind w:right="120"/>
        <w:rPr>
          <w:rFonts w:ascii="微软雅黑" w:eastAsia="微软雅黑" w:hAnsi="微软雅黑" w:cs="微软雅黑"/>
          <w:color w:val="000000"/>
          <w:sz w:val="22"/>
          <w:szCs w:val="22"/>
          <w:shd w:val="clear" w:color="auto" w:fill="FAFAFA"/>
        </w:rPr>
      </w:pPr>
      <w:r>
        <w:rPr>
          <w:rFonts w:ascii="微软雅黑" w:eastAsia="微软雅黑" w:hAnsi="微软雅黑" w:cs="微软雅黑" w:hint="eastAsia"/>
          <w:color w:val="000000"/>
          <w:sz w:val="22"/>
          <w:szCs w:val="22"/>
          <w:shd w:val="clear" w:color="auto" w:fill="FAFAFA"/>
        </w:rPr>
        <w:t>3.补税不超过400元，不管您收入多少都不用汇算清缴。</w:t>
      </w:r>
    </w:p>
    <w:p w:rsidR="003D721F" w:rsidRDefault="003D721F">
      <w:pPr>
        <w:pStyle w:val="a3"/>
        <w:widowControl/>
        <w:spacing w:line="420" w:lineRule="atLeast"/>
        <w:ind w:right="120"/>
        <w:rPr>
          <w:rFonts w:ascii="微软雅黑" w:eastAsia="微软雅黑" w:hAnsi="微软雅黑" w:cs="微软雅黑"/>
          <w:color w:val="000000"/>
          <w:sz w:val="22"/>
          <w:szCs w:val="22"/>
          <w:shd w:val="clear" w:color="auto" w:fill="FAFAFA"/>
        </w:rPr>
      </w:pPr>
    </w:p>
    <w:p w:rsidR="00BF27F3" w:rsidRPr="002F00A1" w:rsidRDefault="001269CB">
      <w:pPr>
        <w:pStyle w:val="a3"/>
        <w:widowControl/>
        <w:rPr>
          <w:rStyle w:val="a4"/>
          <w:rFonts w:ascii="微软雅黑" w:eastAsia="微软雅黑" w:hAnsi="微软雅黑" w:cs="微软雅黑"/>
          <w:color w:val="000000"/>
          <w:shd w:val="clear" w:color="auto" w:fill="FAFAFA"/>
        </w:rPr>
      </w:pPr>
      <w:r>
        <w:rPr>
          <w:rStyle w:val="a4"/>
          <w:rFonts w:ascii="微软雅黑" w:eastAsia="微软雅黑" w:hAnsi="微软雅黑" w:cs="微软雅黑" w:hint="eastAsia"/>
          <w:color w:val="000000"/>
          <w:shd w:val="clear" w:color="auto" w:fill="FAFAFA"/>
        </w:rPr>
        <w:t>注：以上指的是居民个人，非居民个人不需要进行汇算清缴。</w:t>
      </w:r>
    </w:p>
    <w:sectPr w:rsidR="00BF27F3" w:rsidRPr="002F00A1" w:rsidSect="00C22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F09" w:rsidRDefault="00BF0F09" w:rsidP="00E52E0A">
      <w:r>
        <w:separator/>
      </w:r>
    </w:p>
  </w:endnote>
  <w:endnote w:type="continuationSeparator" w:id="1">
    <w:p w:rsidR="00BF0F09" w:rsidRDefault="00BF0F09" w:rsidP="00E52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F09" w:rsidRDefault="00BF0F09" w:rsidP="00E52E0A">
      <w:r>
        <w:separator/>
      </w:r>
    </w:p>
  </w:footnote>
  <w:footnote w:type="continuationSeparator" w:id="1">
    <w:p w:rsidR="00BF0F09" w:rsidRDefault="00BF0F09" w:rsidP="00E52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D721F"/>
    <w:rsid w:val="000C76B6"/>
    <w:rsid w:val="001269CB"/>
    <w:rsid w:val="00196209"/>
    <w:rsid w:val="002F00A1"/>
    <w:rsid w:val="003037B1"/>
    <w:rsid w:val="003D721F"/>
    <w:rsid w:val="00507F0A"/>
    <w:rsid w:val="005735DF"/>
    <w:rsid w:val="006D4674"/>
    <w:rsid w:val="009172C6"/>
    <w:rsid w:val="00962322"/>
    <w:rsid w:val="00BF0F09"/>
    <w:rsid w:val="00BF27F3"/>
    <w:rsid w:val="00C22BB7"/>
    <w:rsid w:val="00D71888"/>
    <w:rsid w:val="00E52E0A"/>
    <w:rsid w:val="00EA3830"/>
    <w:rsid w:val="00F535BF"/>
    <w:rsid w:val="00FA680C"/>
    <w:rsid w:val="34AB0808"/>
    <w:rsid w:val="39A5494A"/>
    <w:rsid w:val="60D37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88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22BB7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C22BB7"/>
    <w:rPr>
      <w:b/>
    </w:rPr>
  </w:style>
  <w:style w:type="character" w:styleId="a5">
    <w:name w:val="FollowedHyperlink"/>
    <w:basedOn w:val="a0"/>
    <w:qFormat/>
    <w:rsid w:val="00C22BB7"/>
    <w:rPr>
      <w:color w:val="576B95"/>
      <w:u w:val="none"/>
    </w:rPr>
  </w:style>
  <w:style w:type="character" w:styleId="a6">
    <w:name w:val="Hyperlink"/>
    <w:basedOn w:val="a0"/>
    <w:qFormat/>
    <w:rsid w:val="00C22BB7"/>
    <w:rPr>
      <w:color w:val="576B95"/>
      <w:u w:val="none"/>
    </w:rPr>
  </w:style>
  <w:style w:type="character" w:customStyle="1" w:styleId="imgbgcover">
    <w:name w:val="img_bg_cover"/>
    <w:basedOn w:val="a0"/>
    <w:qFormat/>
    <w:rsid w:val="00C22BB7"/>
  </w:style>
  <w:style w:type="paragraph" w:styleId="a7">
    <w:name w:val="Balloon Text"/>
    <w:basedOn w:val="a"/>
    <w:link w:val="Char"/>
    <w:rsid w:val="00E52E0A"/>
    <w:rPr>
      <w:sz w:val="18"/>
      <w:szCs w:val="18"/>
    </w:rPr>
  </w:style>
  <w:style w:type="character" w:customStyle="1" w:styleId="Char">
    <w:name w:val="批注框文本 Char"/>
    <w:basedOn w:val="a0"/>
    <w:link w:val="a7"/>
    <w:rsid w:val="00E52E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0"/>
    <w:rsid w:val="00E52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E52E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rsid w:val="00E52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E52E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88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576B95"/>
      <w:u w:val="none"/>
    </w:rPr>
  </w:style>
  <w:style w:type="character" w:styleId="a6">
    <w:name w:val="Hyperlink"/>
    <w:basedOn w:val="a0"/>
    <w:qFormat/>
    <w:rPr>
      <w:color w:val="576B95"/>
      <w:u w:val="none"/>
    </w:rPr>
  </w:style>
  <w:style w:type="character" w:customStyle="1" w:styleId="imgbgcover">
    <w:name w:val="img_bg_cover"/>
    <w:basedOn w:val="a0"/>
    <w:qFormat/>
  </w:style>
  <w:style w:type="paragraph" w:styleId="a7">
    <w:name w:val="Balloon Text"/>
    <w:basedOn w:val="a"/>
    <w:link w:val="Char"/>
    <w:rsid w:val="00E52E0A"/>
    <w:rPr>
      <w:sz w:val="18"/>
      <w:szCs w:val="18"/>
    </w:rPr>
  </w:style>
  <w:style w:type="character" w:customStyle="1" w:styleId="Char">
    <w:name w:val="批注框文本 Char"/>
    <w:basedOn w:val="a0"/>
    <w:link w:val="a7"/>
    <w:rsid w:val="00E52E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0"/>
    <w:rsid w:val="00E52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E52E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rsid w:val="00E52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E52E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326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124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779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唐世界</cp:lastModifiedBy>
  <cp:revision>4</cp:revision>
  <cp:lastPrinted>2020-04-02T08:20:00Z</cp:lastPrinted>
  <dcterms:created xsi:type="dcterms:W3CDTF">2020-04-03T11:56:00Z</dcterms:created>
  <dcterms:modified xsi:type="dcterms:W3CDTF">2020-04-03T12:29:00Z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